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9" w:rsidRPr="000D3629" w:rsidRDefault="000D3629" w:rsidP="000D3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629">
        <w:rPr>
          <w:rFonts w:ascii="Times New Roman" w:hAnsi="Times New Roman" w:cs="Times New Roman"/>
          <w:b/>
          <w:bCs/>
          <w:sz w:val="28"/>
          <w:szCs w:val="28"/>
        </w:rPr>
        <w:t>Закон Калининградской области от 26 мая 2017 г. N 73 "О противодействии коррупции в Калининградской области"</w:t>
      </w:r>
    </w:p>
    <w:p w:rsidR="000D3629" w:rsidRPr="000D3629" w:rsidRDefault="000D3629" w:rsidP="000D3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629" w:rsidRPr="000D3629" w:rsidRDefault="000D3629" w:rsidP="000D3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BCAD6D" wp14:editId="7255FDDE">
            <wp:extent cx="666750" cy="7334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29" w:rsidRPr="000D3629" w:rsidRDefault="000D3629" w:rsidP="000D3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629">
        <w:rPr>
          <w:rFonts w:ascii="Times New Roman" w:hAnsi="Times New Roman" w:cs="Times New Roman"/>
          <w:b/>
          <w:bCs/>
          <w:sz w:val="28"/>
          <w:szCs w:val="28"/>
        </w:rPr>
        <w:t>Калининградская областная Дума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D3629" w:rsidRPr="000D3629" w:rsidRDefault="000D3629" w:rsidP="000D36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629">
        <w:rPr>
          <w:rFonts w:ascii="Times New Roman" w:hAnsi="Times New Roman" w:cs="Times New Roman"/>
          <w:b/>
          <w:bCs/>
          <w:sz w:val="28"/>
          <w:szCs w:val="28"/>
        </w:rPr>
        <w:t>Закон Калининградской области от 26 мая 2017 г. N 73 "О противодействии коррупции в Калининградской области"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Закон Калининградской области от 26 мая 2017 г. N 73</w:t>
      </w:r>
      <w:r w:rsidRPr="000D3629">
        <w:rPr>
          <w:rFonts w:ascii="Times New Roman" w:hAnsi="Times New Roman" w:cs="Times New Roman"/>
          <w:sz w:val="28"/>
          <w:szCs w:val="28"/>
        </w:rPr>
        <w:br/>
        <w:t>"О противодействии коррупции в Калининградской области"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362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 xml:space="preserve"> Калининградской областной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Думой шестого созыва 26 мая 2017 года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1. Основные понятия, используемые в настоящем Законе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3629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Законе, применяются в значениях, установленных </w:t>
      </w:r>
      <w:hyperlink r:id="rId6" w:anchor="block_1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D3629">
        <w:rPr>
          <w:rFonts w:ascii="Times New Roman" w:hAnsi="Times New Roman" w:cs="Times New Roman"/>
          <w:sz w:val="28"/>
          <w:szCs w:val="28"/>
        </w:rPr>
        <w:t> "О противодействии коррупции" и Федеральным законом "Об антикоррупционной экспертизе нормативных правовых актов и проектов нормативных правовых актов".</w:t>
      </w:r>
      <w:proofErr w:type="gramEnd"/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2. Правовая основа противодействия коррупции в Калининградской области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Правовую основу противодействия коррупции на территории Калининградской области составляют </w:t>
      </w:r>
      <w:hyperlink r:id="rId7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0D3629">
        <w:rPr>
          <w:rFonts w:ascii="Times New Roman" w:hAnsi="Times New Roman" w:cs="Times New Roman"/>
          <w:sz w:val="28"/>
          <w:szCs w:val="28"/>
        </w:rPr>
        <w:t> 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 </w:t>
      </w:r>
      <w:hyperlink r:id="rId8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0D3629">
        <w:rPr>
          <w:rFonts w:ascii="Times New Roman" w:hAnsi="Times New Roman" w:cs="Times New Roman"/>
          <w:sz w:val="28"/>
          <w:szCs w:val="28"/>
        </w:rPr>
        <w:t> 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нормативные правовые акты органов государственной власти Калининградской области и муниципальные правовые акты.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3. Комиссия по координации работы по противодействию коррупции в Калининградской области и комиссии по соблюдению требований к служебному поведению и урегулированию конфликта интересов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1. Комиссия по координации работы по противодействию коррупции в Калининградской области (далее в настоящей статье - Комиссия) является постоянно действующим координационным органом при Губернаторе Калининградской области и выполняет функции, возложенные на комиссии по соблюдению требований к должностному поведению и урегулированию конфликта интересов в отношении лиц, замещающих отдельные государственные должности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Положение и персональный состав Комиссии утверждаются Губернатором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Комиссии, подготовку материалов к заседаниям Комиссии и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орган Калининградской области по профилактике коррупционных и иных правонарушений.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2. Комиссии по соблюдению требований к служебному поведению гражданских служащих и урегулированию конфликтов интересов образуются правовыми актами органов государственной власти Калининградской области, правовыми актами государственных органов Калининградской области в порядке, определяемом Президентом Российской Федерации.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4. Обеспечение ограничений, налагаемых на гражданина, замещавшего должность государственной гражданской службы Калининградской области, при заключении им трудового договора или гражданско-правового договора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Калининградской области, после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 xml:space="preserve"> с которых гражданин в соответствии с федеральным законодательством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</w:t>
      </w:r>
      <w:r w:rsidRPr="000D3629">
        <w:rPr>
          <w:rFonts w:ascii="Times New Roman" w:hAnsi="Times New Roman" w:cs="Times New Roman"/>
          <w:sz w:val="28"/>
          <w:szCs w:val="28"/>
        </w:rPr>
        <w:lastRenderedPageBreak/>
        <w:t>функции государственного управления данной организацией входили в должностные (служебные) обязанности государственного служащего, с согласия соответствующей комиссии по соблюдению требований к служебному поведению государственных гражданских служащих Калининградской области и урегулированию конфликта интересов, устанавливается указом Губернатора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5. Антикоррупционная экспертиза нормативных правовых актов Калининградской области и их проектов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1. Антикоррупционная экспертиза нормативных правовых актов (проектов нормативных правовых актов) осуществляется в целях выявления в них </w:t>
      </w:r>
      <w:proofErr w:type="spellStart"/>
      <w:r w:rsidRPr="000D36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D3629">
        <w:rPr>
          <w:rFonts w:ascii="Times New Roman" w:hAnsi="Times New Roman" w:cs="Times New Roman"/>
          <w:sz w:val="28"/>
          <w:szCs w:val="28"/>
        </w:rPr>
        <w:t xml:space="preserve"> факторов и их дальнейшего устранения.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Органы государственной власти Калининградской области, государственные органы Калининградской области,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применения, в порядке, определяемом указанными органами, и согласно методике, определенной Правительством Российской Федерации.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Проекты уставных законов Калининградской области, законов Калининградской области, а также принятые Калининградской областной Думой и подписанные Губернатором Калининградской области Уставные законы Калининградской области, законы Калининградской области направляются в прокуратуру Калининградской области для проведения антикоррупционной экспертизы в срок, установленный </w:t>
      </w:r>
      <w:hyperlink r:id="rId9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3629">
        <w:rPr>
          <w:rFonts w:ascii="Times New Roman" w:hAnsi="Times New Roman" w:cs="Times New Roman"/>
          <w:sz w:val="28"/>
          <w:szCs w:val="28"/>
        </w:rPr>
        <w:t> Калининградской области "О порядке подготовки, обнародования и вступления в силу законов Калининградской области".</w:t>
      </w:r>
      <w:proofErr w:type="gramEnd"/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Проекты нормативных правовых актов Губернатора Калининградской области, Правительства Калининградской области, органов исполнительной власти Калининградской области направляются в прокуратуру Калининградской области для проведения антикоррупционной экспертизы не позднее одного дня со дня их размещения на официальных сайтах соответствующих органов власти в сети "Интернет".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Нормативные правовые акты Губернатора Калининградской области, Правительства Калининградской области направляются в прокуратуру Калининградской области для проведения антикоррупционной экспертизы в </w:t>
      </w:r>
      <w:r w:rsidRPr="000D3629">
        <w:rPr>
          <w:rFonts w:ascii="Times New Roman" w:hAnsi="Times New Roman" w:cs="Times New Roman"/>
          <w:sz w:val="28"/>
          <w:szCs w:val="28"/>
        </w:rPr>
        <w:lastRenderedPageBreak/>
        <w:t>сроки, установленные </w:t>
      </w:r>
      <w:hyperlink r:id="rId10" w:anchor="block_1000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0D3629">
        <w:rPr>
          <w:rFonts w:ascii="Times New Roman" w:hAnsi="Times New Roman" w:cs="Times New Roman"/>
          <w:sz w:val="28"/>
          <w:szCs w:val="28"/>
        </w:rPr>
        <w:t> Правительства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Нормативные правовые акты органов исполнительной власти Калининградской области направляются в прокуратуру Калининградской области для проведения антикоррупционной экспертизы в срок не позднее 5 рабочих дней со дня их подписания.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6. Гарантии обеспечения независимой антикоррупционной экспертизы нормативных правовых актов, проектов нормативных правовых актов Калининградской области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органов государственной власти Калининградской области, полные тексты этих проектов и приложений к ним размещаются на официальных сайтах органов государственной власти Калининградской области в информационно-телекоммуникационной сети "Интернет" (далее - сеть "Интернет") с указанием дат начала и окончания приема заключений по результатам независимой антикоррупционной экспертизы, но на срок не менее чем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 xml:space="preserve"> 7 календарных дней.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Проекты нормативных правовых актов Губернатора Калининградской области, Правительства Калининградской области размещаются на официальном сайте Правительства Калининградской области в сети "Интернет".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Тексты проектов законодательных актов, внесенных в Калининградскую областную Думу в порядке законодательной инициативы, размещаются на официальном сайте Калининградской областной Думы в сети "Интернет".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Проекты нормативных правовых актов органов исполнительной власти Калининградской области размещаются на официальных сайтах органов исполнительной власти Калининградской области в сети "Интернет".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размещения проектов нормативных правовых актов органов государственной власти Калининградской области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 xml:space="preserve"> определяется соответствующими органами государственной власти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3629">
        <w:rPr>
          <w:rFonts w:ascii="Times New Roman" w:hAnsi="Times New Roman" w:cs="Times New Roman"/>
          <w:sz w:val="28"/>
          <w:szCs w:val="28"/>
        </w:rPr>
        <w:t>Нормативные правовые акты Калининградской области размещаются на "Официальном интернет-портале правовой информации" (www.pravo.gov.ru) в порядке, установленном </w:t>
      </w:r>
      <w:hyperlink r:id="rId11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0D3629">
        <w:rPr>
          <w:rFonts w:ascii="Times New Roman" w:hAnsi="Times New Roman" w:cs="Times New Roman"/>
          <w:sz w:val="28"/>
          <w:szCs w:val="28"/>
        </w:rPr>
        <w:t xml:space="preserve"> Президента Российской Федерации "О </w:t>
      </w:r>
      <w:r w:rsidRPr="000D3629">
        <w:rPr>
          <w:rFonts w:ascii="Times New Roman" w:hAnsi="Times New Roman" w:cs="Times New Roman"/>
          <w:sz w:val="28"/>
          <w:szCs w:val="28"/>
        </w:rPr>
        <w:lastRenderedPageBreak/>
        <w:t>порядке опубликования законов и иных правовых актов субъектов Российской Федерации на "Официальном интернет-портале правовой информации" (www.pravo.gov.ru)".</w:t>
      </w:r>
      <w:proofErr w:type="gramEnd"/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2.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0D36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D3629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Рассмотрение заключений по результатам проведения независимой антикоррупционной экспертизы и учет их результатов осуществляются в порядке, установленном органами государственной власти Калининградской области, которым направлено указанное заключение.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В целях проведения антикоррупционного мониторинга копии заключений по результатам независимой антикоррупционной экспертизы и копии мотивированных ответов направляются органами государственной власти Калининградской области в уполномоченный орган Калининградской области по профилактике коррупционных и иных правонарушений.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7. Государственная программа Калининградской области (подпрограмма государственной программы Калининградской области) по противодействию коррупции в Калининградской области, план по противодействию коррупции в Калининградской области и планы по противодействию коррупции в органах государственной власти Калининградской области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1. Государственная программа Калининградской области (подпрограмма государственной программы Калининградской области) по противодействию коррупции в Калининградской области утверждается Правительством Калининградской области и представляет собой систему мероприятий, взаимоувязанных по задачам, срокам осуществления и ресурсам, реализуемых органами исполнительной власти Калининградской области и обеспечивающих достижение целей в сфере противодействия коррупции в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2. План по противодействию коррупции в Калининградской области утверждается Губернатором Калининградской области в установленном им </w:t>
      </w:r>
      <w:r w:rsidRPr="000D3629">
        <w:rPr>
          <w:rFonts w:ascii="Times New Roman" w:hAnsi="Times New Roman" w:cs="Times New Roman"/>
          <w:sz w:val="28"/>
          <w:szCs w:val="28"/>
        </w:rPr>
        <w:lastRenderedPageBreak/>
        <w:t>порядке и представляет собой согласованный комплекс мероприятий правового, экономического, образовательного, организационного характера, направленных на противодействие коррупции в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3. Планы по противодействию коррупции в органах государственной власти Калининградской области являются системой мероприятий,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этими программами (планами).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Планы по противодействию коррупции в органах государственной власти Калининградской области разрабатываются, утверждаются и реализуются данными органами самостоятельно в установленном ими порядке.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8. Правовое просвещение граждан и повышение уровня профессионального образования государственных служащих в сфере противодействия коррупции. Антикоррупционная пропаганда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Правовое просвещение граждан осуществляется органами государственной власти Калининградской области в рамках реализации государственных программ Калининградской области (подпрограмм государственных программ Калининградской области), плана по противодействию коррупции в Калининградской области, планов по противодействию коррупции в органах государственной власти Калининградской области в целях распространения и популяризации антикоррупционных стандартов поведения и повышения уровня правосознания граждан в сфере противодействия коррупции.</w:t>
      </w:r>
      <w:proofErr w:type="gramEnd"/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2. Правовое просвещение и повышение уровня профессионального образования государственных служащих в сфере противодействия коррупции проводится органами государственной власти Калининградской области в пределах их компетенции путем проведения семинаров, совещаний, а также осуществления дополнительного профессионального образования в соответствии с действующим законодательством о государственной гражданской службе.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3. Антикоррупционная пропаганда осуществляется органом Калининградской области по профилактике коррупционных и иных правонарушений в рамках государственной программы Калининградской области (подпрограммы Калининградской области) и направлена на формирование у населения Калининградской области антикоррупционного </w:t>
      </w:r>
      <w:r w:rsidRPr="000D3629">
        <w:rPr>
          <w:rFonts w:ascii="Times New Roman" w:hAnsi="Times New Roman" w:cs="Times New Roman"/>
          <w:sz w:val="28"/>
          <w:szCs w:val="28"/>
        </w:rPr>
        <w:lastRenderedPageBreak/>
        <w:t>мировоззрения, воспитание в обществе чувства гражданской ответственности, укрепления доверия к власти.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4. Порядок и формы осуществления антикоррупционной пропаганды устанавливаются Правительством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9. Антикоррупционный мониторинг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1. Антикоррупционный мониторинг представляет собой деятельность уполномоченных органов государственной власти Калининградской области по анализу и оценке реализации мер по профилактике коррупции на территории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2. Антикоррупционный мониторинг осуществляется по следующим основным направлениям: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анализ и обобщение результатов антикоррупционной экспертизы нормативных правовых актов Калининградской области и их проектов, в том числе независимой антикоррупционной экспертизы;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анализ соблюдения государственными гражданскими служащими Калининградской области и лицами, замещающими государственные должности Калининградской области, установленных ограничений и запретов;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анализ исполнения органами исполнительной власти Калининградской области своих полномочий, а также осуществления деятельности органов исполнительной власти Калининградской области, участвующих в исполнении государственной функции (предоставлении государственной услуги);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анализ соблюдения требований федерального законодательства при осуществлении закупок для государственных нужд;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 xml:space="preserve"> расходованием средств областного бюджета;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анализ статистической отчетности о выявленных на территории Калининградской области </w:t>
      </w:r>
      <w:proofErr w:type="spellStart"/>
      <w:r w:rsidRPr="000D36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D3629">
        <w:rPr>
          <w:rFonts w:ascii="Times New Roman" w:hAnsi="Times New Roman" w:cs="Times New Roman"/>
          <w:sz w:val="28"/>
          <w:szCs w:val="28"/>
        </w:rPr>
        <w:t xml:space="preserve"> правонарушениях;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анализ поступивших в органы исполнительной власти Калининградской области жалоб и обращений граждан, организаций о фактах совершения коррупционных правонарушений с целью их обобщения по существу поставленных вопросов;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lastRenderedPageBreak/>
        <w:t>анализ сообщений средств массовой информации Калининградской области о состоянии коррупции на территории Калининградской области;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изучение общественного мнения о состоянии коррупции в Калининградской области и эффективности принимаемых антикоррупционных мер.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3. Порядок проведения антикоррупционного мониторинга и органы государственной власти Калининградской области, уполномоченные на его осуществление, определяются Правительством Калининградской области.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4. Орган Калининградской области по профилактике коррупционных и иных правонарушений направляет Губернатору Калининградской области результаты антикоррупционного мониторинга в виде аналитической справки.</w:t>
      </w:r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10. Ежегодный доклад о деятельности в области противодействия коррупции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Комиссия по координации работы по противодействию коррупции в Калининградской области ежегодно в срок до 01 марта осуществляет подготовку ежегодного доклада о деятельности в области противодействия коррупции, обеспечивает его размещение на официальном сайте в сети "Интернет" (https://gov39.ru/), опубликование в средствах массовой информации и направление в федеральные государственные органы (по их запросам).</w:t>
      </w:r>
      <w:proofErr w:type="gramEnd"/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>В ежегодный доклад о деятельности в области противодействия коррупции включается информация о результатах антикоррупционного мониторинга, сведения о результатах реализации органами государственной власти Калининградской области мероприятий, предусмотренных их планами по противодействию коррупции, сведения о реализации мероприятий в сфере противодействия коррупции, предусмотренные планом по противодействию коррупции в Калининградской области, а также сведения о результатах выполнения поручений Губернатора Калининградской области, Правительства Калининградской области</w:t>
      </w:r>
      <w:proofErr w:type="gramEnd"/>
      <w:r w:rsidRPr="000D3629">
        <w:rPr>
          <w:rFonts w:ascii="Times New Roman" w:hAnsi="Times New Roman" w:cs="Times New Roman"/>
          <w:sz w:val="28"/>
          <w:szCs w:val="28"/>
        </w:rPr>
        <w:t>, федеральных органов государственной власти о ходе реализации мер по противодействию коррупции (при их наличии).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3629">
        <w:rPr>
          <w:rFonts w:ascii="Times New Roman" w:hAnsi="Times New Roman" w:cs="Times New Roman"/>
          <w:sz w:val="28"/>
          <w:szCs w:val="28"/>
        </w:rPr>
        <w:t xml:space="preserve">В целях подготовки ежегодного доклада о деятельности в области противодействия коррупции органы государственной власти Калининградской области ежегодно до 01 февраля года, следующего за отчетным, представляют в орган Калининградской области по профилактике </w:t>
      </w:r>
      <w:r w:rsidRPr="000D3629">
        <w:rPr>
          <w:rFonts w:ascii="Times New Roman" w:hAnsi="Times New Roman" w:cs="Times New Roman"/>
          <w:sz w:val="28"/>
          <w:szCs w:val="28"/>
        </w:rPr>
        <w:lastRenderedPageBreak/>
        <w:t>коррупционных и иных правонарушений сведения о результатах реализации мероприятий, предусмотренных их планами по противодействию коррупции.</w:t>
      </w:r>
      <w:proofErr w:type="gramEnd"/>
    </w:p>
    <w:p w:rsidR="000D3629" w:rsidRPr="000D3629" w:rsidRDefault="000D3629" w:rsidP="000D3629">
      <w:pPr>
        <w:rPr>
          <w:rFonts w:ascii="Times New Roman" w:hAnsi="Times New Roman" w:cs="Times New Roman"/>
          <w:b/>
          <w:sz w:val="28"/>
          <w:szCs w:val="28"/>
        </w:rPr>
      </w:pPr>
      <w:r w:rsidRPr="000D3629">
        <w:rPr>
          <w:rFonts w:ascii="Times New Roman" w:hAnsi="Times New Roman" w:cs="Times New Roman"/>
          <w:b/>
          <w:sz w:val="28"/>
          <w:szCs w:val="28"/>
        </w:rPr>
        <w:t>Статья 11. Вступление в силу настоящего Закона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1. Настоящий Закон вступает в силу со дня его </w:t>
      </w:r>
      <w:hyperlink r:id="rId12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0D3629">
        <w:rPr>
          <w:rFonts w:ascii="Times New Roman" w:hAnsi="Times New Roman" w:cs="Times New Roman"/>
          <w:sz w:val="28"/>
          <w:szCs w:val="28"/>
        </w:rPr>
        <w:t>.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2. Со дня вступления в силу настоящего Закона признать утратившими силу: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0D3629">
        <w:rPr>
          <w:rFonts w:ascii="Times New Roman" w:hAnsi="Times New Roman" w:cs="Times New Roman"/>
          <w:sz w:val="28"/>
          <w:szCs w:val="28"/>
        </w:rPr>
        <w:t> Калининградской области от 10 марта 2009 года N 332 "О противодействии коррупции в Калининградской области";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D3629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0D3629">
        <w:rPr>
          <w:rFonts w:ascii="Times New Roman" w:hAnsi="Times New Roman" w:cs="Times New Roman"/>
          <w:sz w:val="28"/>
          <w:szCs w:val="28"/>
        </w:rPr>
        <w:t> Калининградской области от 13 декабря 2010 года N 520 "О внесении изменения в Закон Калининградской области "О противодействии коррупции в Калининградской области".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  <w:gridCol w:w="3176"/>
      </w:tblGrid>
      <w:tr w:rsidR="000D3629" w:rsidRPr="000D3629" w:rsidTr="000D3629">
        <w:trPr>
          <w:tblCellSpacing w:w="15" w:type="dxa"/>
        </w:trPr>
        <w:tc>
          <w:tcPr>
            <w:tcW w:w="6330" w:type="dxa"/>
            <w:vAlign w:val="bottom"/>
            <w:hideMark/>
          </w:tcPr>
          <w:p w:rsidR="00000000" w:rsidRPr="000D3629" w:rsidRDefault="000D3629" w:rsidP="000D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29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362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3629">
              <w:rPr>
                <w:rFonts w:ascii="Times New Roman" w:hAnsi="Times New Roman" w:cs="Times New Roman"/>
                <w:sz w:val="28"/>
                <w:szCs w:val="28"/>
              </w:rPr>
              <w:br/>
              <w:t>обязанности Губернатора</w:t>
            </w:r>
            <w:r w:rsidRPr="000D3629">
              <w:rPr>
                <w:rFonts w:ascii="Times New Roman" w:hAnsi="Times New Roman" w:cs="Times New Roman"/>
                <w:sz w:val="28"/>
                <w:szCs w:val="28"/>
              </w:rPr>
              <w:br/>
              <w:t>Калининградской области</w:t>
            </w:r>
          </w:p>
        </w:tc>
        <w:tc>
          <w:tcPr>
            <w:tcW w:w="3165" w:type="dxa"/>
            <w:vAlign w:val="bottom"/>
            <w:hideMark/>
          </w:tcPr>
          <w:p w:rsidR="00000000" w:rsidRPr="000D3629" w:rsidRDefault="000D3629" w:rsidP="000D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29">
              <w:rPr>
                <w:rFonts w:ascii="Times New Roman" w:hAnsi="Times New Roman" w:cs="Times New Roman"/>
                <w:sz w:val="28"/>
                <w:szCs w:val="28"/>
              </w:rPr>
              <w:t>А.А. Алиханов</w:t>
            </w:r>
          </w:p>
        </w:tc>
      </w:tr>
    </w:tbl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г. Калининград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26 мая 2017 года</w:t>
      </w:r>
    </w:p>
    <w:p w:rsidR="000D3629" w:rsidRPr="000D3629" w:rsidRDefault="000D3629" w:rsidP="000D3629">
      <w:pPr>
        <w:rPr>
          <w:rFonts w:ascii="Times New Roman" w:hAnsi="Times New Roman" w:cs="Times New Roman"/>
          <w:sz w:val="28"/>
          <w:szCs w:val="28"/>
        </w:rPr>
      </w:pPr>
      <w:r w:rsidRPr="000D3629">
        <w:rPr>
          <w:rFonts w:ascii="Times New Roman" w:hAnsi="Times New Roman" w:cs="Times New Roman"/>
          <w:sz w:val="28"/>
          <w:szCs w:val="28"/>
        </w:rPr>
        <w:t>N 73</w:t>
      </w:r>
    </w:p>
    <w:p w:rsidR="004937C8" w:rsidRPr="000D3629" w:rsidRDefault="004937C8">
      <w:pPr>
        <w:rPr>
          <w:rFonts w:ascii="Times New Roman" w:hAnsi="Times New Roman" w:cs="Times New Roman"/>
          <w:sz w:val="28"/>
          <w:szCs w:val="28"/>
        </w:rPr>
      </w:pPr>
    </w:p>
    <w:sectPr w:rsidR="004937C8" w:rsidRPr="000D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4"/>
    <w:rsid w:val="000D3629"/>
    <w:rsid w:val="004937C8"/>
    <w:rsid w:val="00D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6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6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03/" TargetMode="External"/><Relationship Id="rId13" Type="http://schemas.openxmlformats.org/officeDocument/2006/relationships/hyperlink" Target="http://base.garant.ru/97501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3000/" TargetMode="External"/><Relationship Id="rId12" Type="http://schemas.openxmlformats.org/officeDocument/2006/relationships/hyperlink" Target="http://base.garant.ru/4441358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64203/" TargetMode="External"/><Relationship Id="rId11" Type="http://schemas.openxmlformats.org/officeDocument/2006/relationships/hyperlink" Target="http://base.garant.ru/70627388/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base.garant.ru/97610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9760448/" TargetMode="External"/><Relationship Id="rId14" Type="http://schemas.openxmlformats.org/officeDocument/2006/relationships/hyperlink" Target="http://base.garant.ru/97578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2561</Words>
  <Characters>14604</Characters>
  <Application>Microsoft Office Word</Application>
  <DocSecurity>0</DocSecurity>
  <Lines>121</Lines>
  <Paragraphs>34</Paragraphs>
  <ScaleCrop>false</ScaleCrop>
  <Company>Home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2018-06-22T11:11:00Z</dcterms:created>
  <dcterms:modified xsi:type="dcterms:W3CDTF">2018-06-22T11:14:00Z</dcterms:modified>
</cp:coreProperties>
</file>