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38" w:rsidRPr="002817AE" w:rsidRDefault="00967438" w:rsidP="009674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438" w:rsidRPr="00C56E8F" w:rsidRDefault="00967438" w:rsidP="00967438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56E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2770B6" wp14:editId="421BD427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38" w:rsidRPr="00C56E8F" w:rsidRDefault="00967438" w:rsidP="00967438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E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:rsidR="00967438" w:rsidRPr="00C56E8F" w:rsidRDefault="00967438" w:rsidP="00967438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6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bottomFromText="200" w:vertAnchor="text" w:horzAnchor="page" w:tblpX="5377" w:tblpY="55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1525"/>
      </w:tblGrid>
      <w:tr w:rsidR="00967438" w:rsidRPr="00C56E8F" w:rsidTr="008A425C">
        <w:trPr>
          <w:trHeight w:val="19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438" w:rsidRPr="00C56E8F" w:rsidRDefault="00967438" w:rsidP="008A425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E8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67438" w:rsidRPr="00C56E8F" w:rsidRDefault="00967438" w:rsidP="008A425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E8F"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 </w:t>
            </w:r>
          </w:p>
          <w:p w:rsidR="00967438" w:rsidRPr="00C56E8F" w:rsidRDefault="00967438" w:rsidP="008A4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E8F">
              <w:rPr>
                <w:rFonts w:ascii="Times New Roman" w:hAnsi="Times New Roman" w:cs="Times New Roman"/>
                <w:sz w:val="24"/>
                <w:szCs w:val="24"/>
              </w:rPr>
              <w:t>МБОУ «Средняя школа поселка Домново»</w:t>
            </w:r>
          </w:p>
          <w:p w:rsidR="00967438" w:rsidRPr="00C56E8F" w:rsidRDefault="00967438" w:rsidP="008A4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38" w:rsidRPr="00C56E8F" w:rsidRDefault="00967438" w:rsidP="008A4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E8F">
              <w:rPr>
                <w:rFonts w:ascii="Times New Roman" w:hAnsi="Times New Roman" w:cs="Times New Roman"/>
                <w:sz w:val="24"/>
                <w:szCs w:val="24"/>
              </w:rPr>
              <w:t>________ П.А. Телятник</w:t>
            </w:r>
          </w:p>
          <w:p w:rsidR="00967438" w:rsidRPr="00C56E8F" w:rsidRDefault="00967438" w:rsidP="008A42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438" w:rsidRPr="00C56E8F" w:rsidRDefault="00967438" w:rsidP="008A425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438" w:rsidRPr="00C56E8F" w:rsidRDefault="00967438" w:rsidP="008A4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E8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967438" w:rsidRDefault="00967438" w:rsidP="009674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7438" w:rsidRDefault="00967438" w:rsidP="009674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7438" w:rsidRDefault="00967438" w:rsidP="009674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7438" w:rsidRDefault="00967438" w:rsidP="009674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7438" w:rsidRDefault="00967438" w:rsidP="009674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7438" w:rsidRDefault="00967438" w:rsidP="009674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7438" w:rsidRDefault="00967438" w:rsidP="009674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67438" w:rsidRPr="00C6299D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C6299D">
        <w:rPr>
          <w:rFonts w:ascii="Times New Roman" w:hAnsi="Times New Roman" w:cs="Times New Roman"/>
          <w:sz w:val="28"/>
          <w:szCs w:val="28"/>
        </w:rPr>
        <w:t>ПО НЕМЕЦКОМУ ЯЗЫКУ</w:t>
      </w:r>
    </w:p>
    <w:p w:rsidR="00967438" w:rsidRPr="00C6299D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99D">
        <w:rPr>
          <w:rFonts w:ascii="Times New Roman" w:hAnsi="Times New Roman" w:cs="Times New Roman"/>
          <w:sz w:val="28"/>
          <w:szCs w:val="28"/>
        </w:rPr>
        <w:t xml:space="preserve">«ГОВОРИМ ПО-НЕМЕЦКИ» </w:t>
      </w:r>
    </w:p>
    <w:p w:rsidR="00967438" w:rsidRPr="00C6299D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99D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детей 6</w:t>
      </w:r>
      <w:r w:rsidRPr="00C6299D">
        <w:rPr>
          <w:rFonts w:ascii="Times New Roman" w:hAnsi="Times New Roman" w:cs="Times New Roman"/>
          <w:sz w:val="28"/>
          <w:szCs w:val="28"/>
        </w:rPr>
        <w:t xml:space="preserve"> - 7 лет</w:t>
      </w:r>
    </w:p>
    <w:p w:rsidR="00967438" w:rsidRPr="00C56E8F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38" w:rsidRPr="00C6299D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38" w:rsidRPr="00C6299D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38" w:rsidRPr="00C6299D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38" w:rsidRPr="00C6299D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38" w:rsidRPr="00C6299D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38" w:rsidRPr="00C6299D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38" w:rsidRPr="00C6299D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38" w:rsidRPr="00C6299D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38" w:rsidRPr="00C6299D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омново</w:t>
      </w:r>
    </w:p>
    <w:p w:rsidR="00967438" w:rsidRPr="00C6299D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2020г</w:t>
      </w:r>
    </w:p>
    <w:p w:rsidR="00967438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7438" w:rsidRPr="00CF1384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967438" w:rsidRPr="00CF1384" w:rsidRDefault="00967438" w:rsidP="0096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      Основное назначение предмета «Иностранный язык» состоит в формировании  коммуникативной компетенции, т.е. способности и готовности осуществлять  иноязычное  межличностное  и межкультурное общение с носителями языка. Иностранный язык способствует формированию у учащихся целостной картины мира. Владение иностранным языком повышает уровень гуманитарного образования учащихся, способствует формированию личности и её социальной адаптации к условиям постоянно меняющегося поликультурного, полиязычного мира. Иностранный язык расширяет лингвистический кругозор, способствует формированию культуры общения, содействует общему речевому развитию.</w:t>
      </w:r>
    </w:p>
    <w:p w:rsidR="00967438" w:rsidRPr="00CF1384" w:rsidRDefault="00967438" w:rsidP="0096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Рабочая программа «Говорим по-</w:t>
      </w:r>
      <w:r>
        <w:rPr>
          <w:rFonts w:ascii="Times New Roman" w:hAnsi="Times New Roman" w:cs="Times New Roman"/>
          <w:sz w:val="28"/>
          <w:szCs w:val="28"/>
        </w:rPr>
        <w:t>немецки» рассчитана на детей 5-6</w:t>
      </w:r>
      <w:r w:rsidRPr="00CF1384">
        <w:rPr>
          <w:rFonts w:ascii="Times New Roman" w:hAnsi="Times New Roman" w:cs="Times New Roman"/>
          <w:sz w:val="28"/>
          <w:szCs w:val="28"/>
        </w:rPr>
        <w:t xml:space="preserve"> лет и базируется на передовых педагогических достижениях в области дошкольного образования, Программе дошкольного воспитания,  на требованиях Закона об Образовании,  целях образования и воспитания личности, предложенных Федеральным государственным  образовательным стандартом, основана на  Концепции духовно-нравственного развития и воспитания гражданина Ро</w:t>
      </w:r>
      <w:r>
        <w:rPr>
          <w:rFonts w:ascii="Times New Roman" w:hAnsi="Times New Roman" w:cs="Times New Roman"/>
          <w:sz w:val="28"/>
          <w:szCs w:val="28"/>
        </w:rPr>
        <w:t>ссии. Программа рассчитана на 1 занятие в неделю  и составляет в общем 36 часов</w:t>
      </w:r>
      <w:r w:rsidRPr="00CF13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438" w:rsidRDefault="00967438" w:rsidP="0096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благоприятным для начала изучения иностранных языков в силу своих психофизических особенностей. Всё, что ребёнок учит в это время, надолго запоминается – прекрасно развита долговременная и оперативная память. Он способен запоминать языковой материал целыми блоками, но это происходит только в том случае, если у него создана соответствующая установка и ему очень важно </w:t>
      </w:r>
      <w:proofErr w:type="gramStart"/>
      <w:r w:rsidRPr="00CF1384">
        <w:rPr>
          <w:rFonts w:ascii="Times New Roman" w:hAnsi="Times New Roman" w:cs="Times New Roman"/>
          <w:sz w:val="28"/>
          <w:szCs w:val="28"/>
        </w:rPr>
        <w:t>запомнить</w:t>
      </w:r>
      <w:proofErr w:type="gramEnd"/>
      <w:r w:rsidRPr="00CF1384">
        <w:rPr>
          <w:rFonts w:ascii="Times New Roman" w:hAnsi="Times New Roman" w:cs="Times New Roman"/>
          <w:sz w:val="28"/>
          <w:szCs w:val="28"/>
        </w:rPr>
        <w:t xml:space="preserve"> тот или иной материал. Легче всего это происходит в игре. Если для достижения успеха в игре ребёнку нужно совершить какое-то речевое действие, то оно осваивается почти без усилий. Игра создаёт прекрасные условия  для овладения языком, и особенно продуктивна она в дошкольном возрасте. Учитывая вышеизложенные психологические данные, в курсе обучения немецкому языку дошкольников широко использованы игровые технологии. Занятия строятся так, чтобы атмосфера занимательной игры царила от первой до последней минуты.  Учёт особенностей возраста – отправная точка для конструирования курса обучения. «Хорошо то обучение, которое забегает вперёд развития» (Л.С.Выготский). А «зоной ближайшего развития  </w:t>
      </w:r>
      <w:r w:rsidRPr="00CF1384">
        <w:rPr>
          <w:rFonts w:ascii="Times New Roman" w:hAnsi="Times New Roman" w:cs="Times New Roman"/>
          <w:sz w:val="28"/>
          <w:szCs w:val="28"/>
        </w:rPr>
        <w:lastRenderedPageBreak/>
        <w:t xml:space="preserve">принято считать  те действия, которые сегодня ребёнок выполняет под руководством педагога, а завтра будет выполнять самостоятельно». </w:t>
      </w:r>
    </w:p>
    <w:p w:rsidR="00967438" w:rsidRDefault="00967438" w:rsidP="0096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438" w:rsidRPr="00CF1384" w:rsidRDefault="00967438" w:rsidP="009674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7438" w:rsidRPr="00C6299D" w:rsidRDefault="00967438" w:rsidP="0096743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299D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C629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38" w:rsidRPr="00C6299D" w:rsidRDefault="00967438" w:rsidP="0096743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299D"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 w:rsidRPr="00C629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67438" w:rsidRPr="0086268A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68A">
        <w:rPr>
          <w:rFonts w:ascii="Times New Roman" w:hAnsi="Times New Roman" w:cs="Times New Roman"/>
          <w:sz w:val="28"/>
          <w:szCs w:val="28"/>
        </w:rPr>
        <w:t xml:space="preserve">–Формирование у детей элементарных навыков общения (иноязычного) в ситуациях, естественных для детей дошкольного возраста.  </w:t>
      </w:r>
    </w:p>
    <w:p w:rsidR="00967438" w:rsidRPr="0086268A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68A">
        <w:rPr>
          <w:rFonts w:ascii="Times New Roman" w:hAnsi="Times New Roman" w:cs="Times New Roman"/>
          <w:sz w:val="28"/>
          <w:szCs w:val="28"/>
        </w:rPr>
        <w:t xml:space="preserve">–Ознакомление с культурой, традициями, обычаями станы изучаемого языка, воспитание интереса и уважения к людям не только своей культуры, но и других народов и культур.  </w:t>
      </w:r>
    </w:p>
    <w:p w:rsidR="00967438" w:rsidRPr="0086268A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68A">
        <w:rPr>
          <w:rFonts w:ascii="Times New Roman" w:hAnsi="Times New Roman" w:cs="Times New Roman"/>
          <w:sz w:val="28"/>
          <w:szCs w:val="28"/>
        </w:rPr>
        <w:t xml:space="preserve">–Развитие самостоятельного мышления, памяти, воображения ребенка, формирование его эмоций, развитие коммуникативно-познавательных способностей.  </w:t>
      </w: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Принципы обучения.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– Опора на эмпирические представления ребёнка о системе родного языка.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– Индивидуализация процесса обучения.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– Принцип широкой опоры на зрительную, слуховую и моторную наглядность.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38" w:rsidRPr="00C6299D" w:rsidRDefault="00967438" w:rsidP="0096743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299D">
        <w:rPr>
          <w:rFonts w:ascii="Times New Roman" w:hAnsi="Times New Roman" w:cs="Times New Roman"/>
          <w:sz w:val="28"/>
          <w:szCs w:val="28"/>
          <w:u w:val="single"/>
        </w:rPr>
        <w:t xml:space="preserve">Технологии, методы и приёмы обучения.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1. Мультисенсорный </w:t>
      </w:r>
      <w:r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 опоры на физические</w:t>
      </w:r>
      <w:r w:rsidRPr="00CF1384">
        <w:rPr>
          <w:rFonts w:ascii="Times New Roman" w:hAnsi="Times New Roman" w:cs="Times New Roman"/>
          <w:sz w:val="28"/>
          <w:szCs w:val="28"/>
        </w:rPr>
        <w:t xml:space="preserve"> действия (автор </w:t>
      </w:r>
      <w:proofErr w:type="gramEnd"/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F1384">
        <w:rPr>
          <w:rFonts w:ascii="Times New Roman" w:hAnsi="Times New Roman" w:cs="Times New Roman"/>
          <w:sz w:val="28"/>
          <w:szCs w:val="28"/>
        </w:rPr>
        <w:t xml:space="preserve">А. Крашен). </w:t>
      </w:r>
      <w:proofErr w:type="gramEnd"/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Данный метод позволяет задействовать  три канала восприятия одновременно (зрение, слух, осязание). Кроме того, само по себе движение на уроке доставляет детям большое удовольствие. Истории, игры, рифмовки и песни, основанные на движении, способствуют развитию ассоциативной памяти обучающихся</w:t>
      </w:r>
      <w:proofErr w:type="gramStart"/>
      <w:r w:rsidRPr="00CF13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1384">
        <w:rPr>
          <w:rFonts w:ascii="Times New Roman" w:hAnsi="Times New Roman" w:cs="Times New Roman"/>
          <w:sz w:val="28"/>
          <w:szCs w:val="28"/>
        </w:rPr>
        <w:t xml:space="preserve"> поскольку, совершая определённые  движения, ребёнок непроизвольно вспоминает связанные с ними слова и выражения. Мультисенсорное  обучение, опираясь на преимущественный канал восприятия каждого ребёнка, развивает у него другие сенсорные каналы, а </w:t>
      </w:r>
      <w:r w:rsidRPr="00CF1384">
        <w:rPr>
          <w:rFonts w:ascii="Times New Roman" w:hAnsi="Times New Roman" w:cs="Times New Roman"/>
          <w:sz w:val="28"/>
          <w:szCs w:val="28"/>
        </w:rPr>
        <w:lastRenderedPageBreak/>
        <w:t xml:space="preserve">также способность концентрировать и удерживать внимание, сохранять языковой материал в долговременной памяти. 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2. Игровые технологии.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Безусловно, что основной формой обучения немецкому языку является игра, т.к. игра позволяет сделать коммуникативно-ценным практически любые языковые единицы. Игра-это нормальное и естественное состояние ребенка. Кроме того, обилие игровых ситуаций, сказочных сюжетов призвано создать на занятии атмосферу радости, раскованности и непосредственности.  Пальчиковые игры нацелены на  развитие моторики пальцев, что положительно сказывается  на становлении речи, необходимо при письме,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F1384">
        <w:rPr>
          <w:rFonts w:ascii="Times New Roman" w:hAnsi="Times New Roman" w:cs="Times New Roman"/>
          <w:sz w:val="28"/>
          <w:szCs w:val="28"/>
        </w:rPr>
        <w:t>рисовании</w:t>
      </w:r>
      <w:proofErr w:type="gramEnd"/>
      <w:r w:rsidRPr="00CF1384">
        <w:rPr>
          <w:rFonts w:ascii="Times New Roman" w:hAnsi="Times New Roman" w:cs="Times New Roman"/>
          <w:sz w:val="28"/>
          <w:szCs w:val="28"/>
        </w:rPr>
        <w:t>, любой игровой и бытовой деятельности детей. Используя пальчиковые манипуляции, дети очень быстро запоминают песенки и рифмовки, поскольку в подобном случае в работу включены несколько видов памяти. Тем более</w:t>
      </w:r>
      <w:proofErr w:type="gramStart"/>
      <w:r w:rsidRPr="00CF13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1384">
        <w:rPr>
          <w:rFonts w:ascii="Times New Roman" w:hAnsi="Times New Roman" w:cs="Times New Roman"/>
          <w:sz w:val="28"/>
          <w:szCs w:val="28"/>
        </w:rPr>
        <w:t xml:space="preserve"> что в дошкольном возрасте дети сами очень часто рифмуют слова, так они легче запоминаются, а также  детям просто нравится процесс  рифмования. Познавательные и ролевые игры  расширяют кругозор ребёнка, обогащают жизненный опыт, помогают детям координировать свои действия и успешно взаимодействовать в коллективе.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3. Сочетание разных форм работы: 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индивидуальных, парных, групповых, коллективных, а также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мероприятий в виде праздников и представлений на немецком языке. </w:t>
      </w: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4. Драматизация и инсценирование.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Pr="00C6299D" w:rsidRDefault="00967438" w:rsidP="0096743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6299D">
        <w:rPr>
          <w:rFonts w:ascii="Times New Roman" w:hAnsi="Times New Roman" w:cs="Times New Roman"/>
          <w:sz w:val="28"/>
          <w:szCs w:val="28"/>
          <w:u w:val="single"/>
        </w:rPr>
        <w:t>Ресурсное обес</w:t>
      </w:r>
      <w:r>
        <w:rPr>
          <w:rFonts w:ascii="Times New Roman" w:hAnsi="Times New Roman" w:cs="Times New Roman"/>
          <w:sz w:val="28"/>
          <w:szCs w:val="28"/>
          <w:u w:val="single"/>
        </w:rPr>
        <w:t>печение: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Игровое пространство. 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Иллюстративно-предметная наглядность в ситуативно-тематическом контексте курса.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Рифмовки, считалки, короткие  стихи. </w:t>
      </w: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F1384">
        <w:rPr>
          <w:rFonts w:ascii="Times New Roman" w:hAnsi="Times New Roman" w:cs="Times New Roman"/>
          <w:sz w:val="28"/>
          <w:szCs w:val="28"/>
        </w:rPr>
        <w:t>Аудио-визуальное</w:t>
      </w:r>
      <w:proofErr w:type="gramEnd"/>
      <w:r w:rsidRPr="00CF1384">
        <w:rPr>
          <w:rFonts w:ascii="Times New Roman" w:hAnsi="Times New Roman" w:cs="Times New Roman"/>
          <w:sz w:val="28"/>
          <w:szCs w:val="28"/>
        </w:rPr>
        <w:t xml:space="preserve"> сопровождение занятий.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Pr="00C6299D" w:rsidRDefault="00967438" w:rsidP="0096743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 </w:t>
      </w:r>
      <w:r w:rsidRPr="00C6299D">
        <w:rPr>
          <w:rFonts w:ascii="Times New Roman" w:hAnsi="Times New Roman" w:cs="Times New Roman"/>
          <w:sz w:val="28"/>
          <w:szCs w:val="28"/>
          <w:u w:val="single"/>
        </w:rPr>
        <w:t xml:space="preserve">Ожидаемые результаты.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– Умение воспроизводить отдельные слова и короткие элементарные реплики на немецком языке,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84">
        <w:rPr>
          <w:rFonts w:ascii="Times New Roman" w:hAnsi="Times New Roman" w:cs="Times New Roman"/>
          <w:sz w:val="28"/>
          <w:szCs w:val="28"/>
        </w:rPr>
        <w:t xml:space="preserve">рифмовки, считалки. </w:t>
      </w: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– Демонстрировать умение  взаимодействовать в коллективной, групповой,  парной деятельности. </w:t>
      </w: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 xml:space="preserve">– Демонстрировать  элементарные умения обобщать, анализировать, систематизировать. </w:t>
      </w: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Pr="00CF1384" w:rsidRDefault="00967438" w:rsidP="009674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438" w:rsidRPr="00CF1384" w:rsidRDefault="00967438" w:rsidP="00967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1384"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487"/>
        <w:gridCol w:w="3030"/>
        <w:gridCol w:w="3488"/>
      </w:tblGrid>
      <w:tr w:rsidR="00967438" w:rsidRPr="00CF1384" w:rsidTr="008A425C">
        <w:trPr>
          <w:trHeight w:val="322"/>
        </w:trPr>
        <w:tc>
          <w:tcPr>
            <w:tcW w:w="566" w:type="dxa"/>
            <w:vMerge w:val="restart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87" w:type="dxa"/>
            <w:vMerge w:val="restart"/>
          </w:tcPr>
          <w:p w:rsidR="00967438" w:rsidRPr="00CF1384" w:rsidRDefault="00967438" w:rsidP="008A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92" w:type="dxa"/>
            <w:vMerge w:val="restart"/>
          </w:tcPr>
          <w:p w:rsidR="00967438" w:rsidRPr="00CF1384" w:rsidRDefault="00967438" w:rsidP="008A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4111" w:type="dxa"/>
            <w:vMerge w:val="restart"/>
          </w:tcPr>
          <w:p w:rsidR="00967438" w:rsidRPr="00CF1384" w:rsidRDefault="00967438" w:rsidP="008A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предполагаемые результаты</w:t>
            </w:r>
          </w:p>
        </w:tc>
      </w:tr>
      <w:tr w:rsidR="00967438" w:rsidRPr="00CF1384" w:rsidTr="008A425C">
        <w:trPr>
          <w:trHeight w:val="322"/>
        </w:trPr>
        <w:tc>
          <w:tcPr>
            <w:tcW w:w="566" w:type="dxa"/>
            <w:vMerge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vMerge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  <w:vMerge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Guten Tag!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Беседа. ЛЕ: Guten Tag!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Игра с мячом. Рифмовка.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артикулировать звуки [u:],[a:]. Запомнить формулу приветствия. 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Guten Tag!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Игра с мячом. Рифмовка.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</w:t>
            </w:r>
            <w:proofErr w:type="gramStart"/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интенсивного</w:t>
            </w:r>
            <w:proofErr w:type="gramEnd"/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обучения. Стих – песня «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Hallo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geht</w:t>
            </w:r>
            <w:proofErr w:type="gramStart"/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?…</w:t>
            </w:r>
            <w:proofErr w:type="gramEnd"/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артикуляцию  звуков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[u:],[a:].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Уметь здороваться, спрашивать «Как дела?» и прощаться.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Guten Tag!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Ich bin…</w:t>
            </w:r>
            <w:proofErr w:type="gramStart"/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,</w:t>
            </w:r>
            <w:proofErr w:type="gramEnd"/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Wer bist du?, Wer ist das? Das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Игра  с мячом.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Скороговорка «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lange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Schlange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артикулировать звуки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[c], [i], [b], [n]  Уметь называть своё имя (представлять себя </w:t>
            </w:r>
            <w:proofErr w:type="gramEnd"/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товарищам) 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Счет от 1 до 10.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zwei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zehn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Ballspiel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Уметь считать от 1 до 10.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4730CD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Считалочка 1,2,3 –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</w:t>
            </w:r>
            <w:r w:rsidRPr="0047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bist</w:t>
            </w:r>
            <w:r w:rsidRPr="00473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frei</w:t>
            </w:r>
            <w:r w:rsidRPr="004730C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лексики.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Mathe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Deutsch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лексику.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1,2,3,4 – </w:t>
            </w:r>
            <w:proofErr w:type="gramStart"/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gramEnd"/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viel Kinder sind hier?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и закрепление лексики.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Уметь считать 1-10, знать считалочки и стихи.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Die Tiere.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der Papagei, der Krokodil,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gramEnd"/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Tieger, der Kenguruh.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Ich bin Papagei.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Картинки. Игра «Кто пропал?» 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называть животных,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изображённых</w:t>
            </w:r>
            <w:proofErr w:type="gramEnd"/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на картинке.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Усвоить </w:t>
            </w:r>
            <w:proofErr w:type="gramStart"/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игровой</w:t>
            </w:r>
            <w:proofErr w:type="gramEnd"/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РО урока.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Die Tiere.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лексики. </w:t>
            </w:r>
          </w:p>
          <w:p w:rsidR="00967438" w:rsidRPr="00655E11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r w:rsidRPr="00655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655E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A0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655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Katze</w:t>
            </w:r>
            <w:r w:rsidRPr="00655E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A0D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</w:t>
            </w:r>
            <w:r w:rsidRPr="00655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Hund</w:t>
            </w:r>
            <w:r w:rsidRPr="00655E1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655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Maus</w:t>
            </w:r>
            <w:r w:rsidRPr="00655E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Картинки. Фонетические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упражнения. Игры с мячом «Волшебный мешочек», «Превращение».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артикулировать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звуки {ao], [r],[p]. </w:t>
            </w:r>
            <w:proofErr w:type="gramEnd"/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Усвоить новые слова.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Демонстрировать умение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взаимодействовать в коллективе.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Die Tiere.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Животные.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Качественные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прилагательные: groβ, klein, bunt, schön.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Tieger ist  gro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Papagei ist bunt.  Maus ist klein. Katze ist schön.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Рифмовка</w:t>
            </w:r>
            <w:r w:rsidRPr="00655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Errate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Tier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.. Игры «Волшебный мешочек», «Превращение»,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игра с мячом.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Запомнить новые слова.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дать характеристику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животному (1 предл.)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артикуляционные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позиции звуков лексического содержания урока.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Körperteile.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Части тела.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der Kopf, die Haare, das Ohr, das Auge, der Mund, der Hals, die Zähne, der Arm, die Hand,der Finger,der Bauch, das Bein, der Fuβ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Ich habe einen Kopf…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Уметь называть части тела.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4"/>
              <w:gridCol w:w="222"/>
              <w:gridCol w:w="222"/>
            </w:tblGrid>
            <w:tr w:rsidR="00967438" w:rsidRPr="00CF1384" w:rsidTr="008A425C">
              <w:trPr>
                <w:trHeight w:val="962"/>
              </w:trPr>
              <w:tc>
                <w:tcPr>
                  <w:tcW w:w="0" w:type="auto"/>
                </w:tcPr>
                <w:p w:rsidR="00967438" w:rsidRPr="00CF1384" w:rsidRDefault="00967438" w:rsidP="008A425C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1384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</w:t>
                  </w:r>
                  <w:r w:rsidRPr="00CF13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er Winter </w:t>
                  </w:r>
                </w:p>
                <w:p w:rsidR="00967438" w:rsidRPr="00CF1384" w:rsidRDefault="00967438" w:rsidP="008A425C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13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Зима </w:t>
                  </w:r>
                </w:p>
              </w:tc>
              <w:tc>
                <w:tcPr>
                  <w:tcW w:w="0" w:type="auto"/>
                </w:tcPr>
                <w:p w:rsidR="00967438" w:rsidRPr="00CF1384" w:rsidRDefault="00967438" w:rsidP="008A425C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13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967438" w:rsidRPr="00CF1384" w:rsidRDefault="00967438" w:rsidP="008A425C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der Winter, der Schnee, die Flocke, fallen; wei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67438" w:rsidRPr="00CF1384" w:rsidRDefault="00967438" w:rsidP="008A42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Картинки. Игры. </w:t>
            </w:r>
          </w:p>
          <w:p w:rsidR="00967438" w:rsidRPr="00CF1384" w:rsidRDefault="00967438" w:rsidP="008A42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Разучивание песенки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“Es ist kalt».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Усвоить «зимнюю» лексику в процессе работы над песенкой.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er Winter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лексики. Картинки. Игры. Закрепление песенки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kalt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лексику.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Исполнять песню.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Nikolaustag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 Германии и подготовка к празднику. Песня. Стихи.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Могут рассказать о традициях, исполнить песню, читать стихи.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3"/>
              <w:gridCol w:w="222"/>
              <w:gridCol w:w="222"/>
            </w:tblGrid>
            <w:tr w:rsidR="00967438" w:rsidRPr="00CF1384" w:rsidTr="008A425C">
              <w:trPr>
                <w:trHeight w:val="625"/>
              </w:trPr>
              <w:tc>
                <w:tcPr>
                  <w:tcW w:w="0" w:type="auto"/>
                </w:tcPr>
                <w:p w:rsidR="00967438" w:rsidRPr="00CF1384" w:rsidRDefault="00967438" w:rsidP="008A425C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13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Weihnachten </w:t>
                  </w:r>
                </w:p>
                <w:p w:rsidR="00967438" w:rsidRPr="00CF1384" w:rsidRDefault="00967438" w:rsidP="008A425C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F13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Рождество </w:t>
                  </w:r>
                </w:p>
              </w:tc>
              <w:tc>
                <w:tcPr>
                  <w:tcW w:w="0" w:type="auto"/>
                </w:tcPr>
                <w:p w:rsidR="00967438" w:rsidRPr="00CF1384" w:rsidRDefault="00967438" w:rsidP="008A425C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967438" w:rsidRPr="00CF1384" w:rsidRDefault="00967438" w:rsidP="008A425C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празднике. Иллюстрации.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ЛЕ: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Bonbons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Apfelsine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Spiel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Domino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Computerspiel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; реплики: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Danke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Bitte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праздновании Рождества в Германии. Усвоить лексику по теме «Подарки»; формулы вежливости.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Weihnachten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Рождество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Повторение и закрепление лексики.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Игра «Украшаем ёлку», «Что пропало», «Волшебный мешочек».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Уметь правильно артикулировать звуки. Демонстриров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 знание лексики занятий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Spielzeuge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Игрушки.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der Ball, die Puppe,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Clown, das Auto, der </w:t>
            </w:r>
          </w:p>
          <w:p w:rsidR="00967438" w:rsidRPr="00655E11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Roboter, die Rakete. </w:t>
            </w:r>
            <w:r w:rsidRPr="008626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Игры «Что пропало»,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«Угадай-ка!» 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Усвоить новую лексику.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артикулировать звуки.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взаимодействовать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в коллективе.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Spielzeuge.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Игрушки.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rot, blau, rund;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mein/meine/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 Mein Auto ist rot.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Meine Puppe ist …  .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лексики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называть предметы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и их качество.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артикулировать звуки,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ставить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ударение в словах  и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интонировать короткие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предложения.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Guten Appetit!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Приятного аппетита!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die Banane,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Apfelsine, die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Mandarine, die Torte, die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Schokolade, die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Limonade. 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Усвоить  новую лексику.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назвать продукты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 картинкам.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артикулировать звуки. 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Guten Appetit!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Приятного аппетита!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лексики.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Новые ЛЕ: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Brot, die Wurst, die Käse,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Kartoffel.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Усвоить  новую лексику.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назвать продукты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 картинкам.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артикулировать звуки. 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Guten Appetit!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Приятного аппетита! 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лексики.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РО: Ich mag… 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«Угадай-ка!»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назвать любимый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продукт в контексте «что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ты любишь кушать»,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 наглядный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бразец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Ich und meine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Familie.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die Mutter,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Vater, derOpa, die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Oma; lustig, klug, alt, gut.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Усвоить  новую лексику.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назвать персонажей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 картинкам.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артикулировать звуки. 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Ich und meine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Familie.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лексики.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РО: Meine Mutter ist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lustig</w:t>
            </w:r>
            <w:proofErr w:type="gramEnd"/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 Mein Vater ist klug.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Mein Opa ist alt. Meine </w:t>
            </w:r>
          </w:p>
          <w:p w:rsidR="00967438" w:rsidRPr="0086268A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Oma ist gut. 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Демонстрировать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знание лексики.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охарактеризовать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членов семьи.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интонировать короткие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Ich und meine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Familie.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der Bruder, die Schwester; laut, nett. </w:t>
            </w:r>
          </w:p>
          <w:p w:rsidR="00967438" w:rsidRPr="0086268A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Усвоить  новую лексику.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назвать персонажей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 картинкам, охарактеризовать их.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артикулировать звуки.  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Welt der Farben.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rot, orange, gelb, grȕn, blau, schwarz, weiβ.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Farben-Memory, Was hat welche Farbe?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Усвоить  новую лексику.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назвать цвета.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артикулировать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 Lieblingsfarbe.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лексики. Игра: </w:t>
            </w:r>
            <w:proofErr w:type="gramStart"/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Welches</w:t>
            </w:r>
            <w:proofErr w:type="gramEnd"/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Lieblingsfarbe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Демонстрировать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знание лексики.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Счет от 12-20.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20.</w:t>
            </w:r>
          </w:p>
          <w:p w:rsidR="00967438" w:rsidRPr="0086268A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allspiel. Spiel mit den Karten.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Уметь считать от 12-20.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Wochentage 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Новые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die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Wochentage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Tage-Memory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Усвоить  новую лексику.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назвать дни недели.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артикулировать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 Lieblingswochentag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лексики. Игра: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dein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Lieblingswochentag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Ballspiel. 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Демонстрировать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знание лексики. 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Woher kommst du?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Die Länder: Russland, Deutschland, Ӧstereich, Schweiz, China, Polen, Frankreich, England, Finnland.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Усвоить  новую лексику.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артикулировать звуки.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Woher kommst du?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 Stadt.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лексики. Игра: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Kommst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aus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Meine Stadt ist..., Ich wohne in …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называть предметы.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артикулировать звуки,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ставить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ударение в словах  и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интонировать короткие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Der Frȕhling. 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весне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der Frȕhling, es taut, die Sonne scheint, es ist warm,die Vögel singen.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Разучивание стихотворения.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Усвоить «весеннюю» лексику в процессе работы над стихотворением.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 Zimmer.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Das Zimmer, der Tisch, der Stuhl, das Bett, die Lampe, der Schrank, das Regal, der Teppich.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Was ist das? Ist das ein\eine… Hast du ein\einen\eine…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называть предметы.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артикулировать звуки,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ставить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ударение в словах  и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интонировать короткие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предложения.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Mein Zimmer.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лексики. Тренируем предлоги: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auf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liegt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Закрепить лексику.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Obst und Gemȕse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die Birne, die 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Orange, die Banane, die Tomate, der Gurken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Spiel: Was magst du? – Ich mag…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Усвоить  новую лексику.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правильно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артикулировать звуки.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Obst und Gemȕse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лексики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Spiele: Obst und Gemȕsesalat, Rate, mal! Gib mir, bitte! Nimm, bitte!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Закрепить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лексику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67438" w:rsidRPr="00CF1384" w:rsidTr="008A425C">
        <w:tc>
          <w:tcPr>
            <w:tcW w:w="566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87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 Einkauf</w:t>
            </w:r>
          </w:p>
        </w:tc>
        <w:tc>
          <w:tcPr>
            <w:tcW w:w="3292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der Käufer, der Verkäufer, das Geschäft, was kostet…?</w:t>
            </w:r>
          </w:p>
          <w:p w:rsidR="00967438" w:rsidRPr="0086268A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Das Spiel: Im Geschäft.</w:t>
            </w:r>
          </w:p>
          <w:p w:rsidR="00967438" w:rsidRPr="00946CC2" w:rsidRDefault="00967438" w:rsidP="008A42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Die Spiele: im Geschäft, Ballspiel, das kaputte Telefon.</w:t>
            </w:r>
          </w:p>
        </w:tc>
        <w:tc>
          <w:tcPr>
            <w:tcW w:w="4111" w:type="dxa"/>
          </w:tcPr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Усвоить новую лексику.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Уметь правильно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артикулировать звуки,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ставить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ударение в словах  и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строить короткие </w:t>
            </w:r>
          </w:p>
          <w:p w:rsidR="00967438" w:rsidRPr="00CF1384" w:rsidRDefault="00967438" w:rsidP="008A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384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</w:p>
        </w:tc>
      </w:tr>
    </w:tbl>
    <w:p w:rsidR="00967438" w:rsidRPr="00CF1384" w:rsidRDefault="00967438" w:rsidP="00967438">
      <w:pPr>
        <w:rPr>
          <w:rFonts w:ascii="Times New Roman" w:hAnsi="Times New Roman" w:cs="Times New Roman"/>
          <w:sz w:val="28"/>
          <w:szCs w:val="28"/>
        </w:rPr>
      </w:pPr>
    </w:p>
    <w:p w:rsidR="00967438" w:rsidRPr="00CF1384" w:rsidRDefault="00967438" w:rsidP="00967438">
      <w:pPr>
        <w:widowControl w:val="0"/>
        <w:suppressAutoHyphens/>
        <w:spacing w:after="0" w:line="240" w:lineRule="auto"/>
        <w:ind w:left="151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CF1384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zh-CN" w:bidi="hi-IN"/>
        </w:rPr>
        <w:t>Учебники и методические пособия</w:t>
      </w:r>
    </w:p>
    <w:p w:rsidR="00967438" w:rsidRPr="00CF1384" w:rsidRDefault="00967438" w:rsidP="00967438">
      <w:pPr>
        <w:widowControl w:val="0"/>
        <w:suppressAutoHyphens/>
        <w:spacing w:after="0" w:line="240" w:lineRule="auto"/>
        <w:ind w:left="7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CF138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</w:t>
      </w:r>
      <w:r w:rsidRPr="00CF13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1. Книга для чтения Гречко В.К. , Богданова Н.В. Немецкий язык для детей </w:t>
      </w:r>
    </w:p>
    <w:p w:rsidR="00967438" w:rsidRPr="00CF1384" w:rsidRDefault="00967438" w:rsidP="00967438">
      <w:pPr>
        <w:widowControl w:val="0"/>
        <w:suppressAutoHyphens/>
        <w:spacing w:after="0" w:line="240" w:lineRule="auto"/>
        <w:ind w:left="7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CF138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</w:t>
      </w:r>
      <w:r w:rsidRPr="00CF1384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изд. Корона-Век 1995</w:t>
      </w:r>
    </w:p>
    <w:p w:rsidR="00967438" w:rsidRDefault="00967438" w:rsidP="00967438">
      <w:pPr>
        <w:widowControl w:val="0"/>
        <w:suppressAutoHyphens/>
        <w:spacing w:after="0" w:line="240" w:lineRule="auto"/>
        <w:ind w:left="157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</w:p>
    <w:p w:rsidR="00967438" w:rsidRDefault="00967438" w:rsidP="00967438">
      <w:pPr>
        <w:rPr>
          <w:rFonts w:ascii="Times New Roman" w:hAnsi="Times New Roman" w:cs="Times New Roman"/>
          <w:sz w:val="28"/>
          <w:szCs w:val="28"/>
        </w:rPr>
      </w:pPr>
    </w:p>
    <w:p w:rsidR="00967438" w:rsidRDefault="00967438" w:rsidP="00967438">
      <w:pPr>
        <w:rPr>
          <w:rFonts w:ascii="Times New Roman" w:hAnsi="Times New Roman" w:cs="Times New Roman"/>
          <w:sz w:val="28"/>
          <w:szCs w:val="28"/>
        </w:rPr>
      </w:pPr>
    </w:p>
    <w:p w:rsidR="008466BF" w:rsidRDefault="008466BF">
      <w:bookmarkStart w:id="0" w:name="_GoBack"/>
      <w:bookmarkEnd w:id="0"/>
    </w:p>
    <w:sectPr w:rsidR="0084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E3"/>
    <w:rsid w:val="001042E3"/>
    <w:rsid w:val="008466BF"/>
    <w:rsid w:val="0096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74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74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2058</Words>
  <Characters>11734</Characters>
  <Application>Microsoft Office Word</Application>
  <DocSecurity>0</DocSecurity>
  <Lines>97</Lines>
  <Paragraphs>27</Paragraphs>
  <ScaleCrop>false</ScaleCrop>
  <Company>Home</Company>
  <LinksUpToDate>false</LinksUpToDate>
  <CharactersWithSpaces>13765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</cp:revision>
  <dcterms:created xsi:type="dcterms:W3CDTF">2021-03-09T08:02:00Z</dcterms:created>
  <dcterms:modified xsi:type="dcterms:W3CDTF">2021-03-09T08:02:00Z</dcterms:modified>
</cp:coreProperties>
</file>